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D76AD" w14:textId="77777777" w:rsidR="00A63704" w:rsidRPr="00A63704" w:rsidRDefault="00A63704" w:rsidP="00A63704">
      <w:pPr>
        <w:pStyle w:val="berschrift2"/>
        <w:jc w:val="center"/>
        <w:rPr>
          <w:rFonts w:eastAsia="Times New Roman"/>
          <w:b/>
          <w:lang w:eastAsia="de-DE"/>
        </w:rPr>
      </w:pPr>
      <w:r w:rsidRPr="00A63704">
        <w:rPr>
          <w:rFonts w:eastAsia="Times New Roman"/>
          <w:b/>
          <w:lang w:eastAsia="de-DE"/>
        </w:rPr>
        <w:t xml:space="preserve">Les </w:t>
      </w:r>
      <w:proofErr w:type="spellStart"/>
      <w:r w:rsidRPr="00A63704">
        <w:rPr>
          <w:rFonts w:eastAsia="Times New Roman"/>
          <w:b/>
          <w:lang w:eastAsia="de-DE"/>
        </w:rPr>
        <w:t>régions</w:t>
      </w:r>
      <w:proofErr w:type="spellEnd"/>
      <w:r w:rsidRPr="00A63704">
        <w:rPr>
          <w:rFonts w:eastAsia="Times New Roman"/>
          <w:b/>
          <w:lang w:eastAsia="de-DE"/>
        </w:rPr>
        <w:t xml:space="preserve"> en France</w:t>
      </w:r>
    </w:p>
    <w:p w14:paraId="451EA37D" w14:textId="77777777" w:rsidR="00A63704" w:rsidRPr="00A63704" w:rsidRDefault="00A63704" w:rsidP="00A63704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3"/>
          <w:szCs w:val="23"/>
          <w:lang w:eastAsia="de-DE"/>
        </w:rPr>
      </w:pPr>
    </w:p>
    <w:p w14:paraId="4372C7AE" w14:textId="77777777" w:rsidR="00A63704" w:rsidRPr="00A63704" w:rsidRDefault="00A63704" w:rsidP="00A637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„Die </w:t>
      </w:r>
      <w:r w:rsidRPr="00A6370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Regionen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hyperlink r:id="rId5" w:tooltip="Französische Sprache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französisch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régions</w:t>
      </w:r>
      <w:proofErr w:type="spellEnd"/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)  sind </w:t>
      </w:r>
      <w:hyperlink r:id="rId6" w:tooltip="Gebietskörperschaft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Gebietskörperschaften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(</w:t>
      </w:r>
      <w:hyperlink r:id="rId7" w:tooltip="Collectivité territoriale" w:history="1">
        <w:proofErr w:type="spellStart"/>
        <w:r w:rsidRPr="00A63704">
          <w:rPr>
            <w:rFonts w:ascii="Arial" w:eastAsia="Times New Roman" w:hAnsi="Arial" w:cs="Arial"/>
            <w:i/>
            <w:iCs/>
            <w:sz w:val="24"/>
            <w:szCs w:val="24"/>
            <w:lang w:eastAsia="de-DE"/>
          </w:rPr>
          <w:t>collectivités</w:t>
        </w:r>
        <w:proofErr w:type="spellEnd"/>
        <w:r w:rsidRPr="00A63704">
          <w:rPr>
            <w:rFonts w:ascii="Arial" w:eastAsia="Times New Roman" w:hAnsi="Arial" w:cs="Arial"/>
            <w:i/>
            <w:iCs/>
            <w:sz w:val="24"/>
            <w:szCs w:val="24"/>
            <w:lang w:eastAsia="de-DE"/>
          </w:rPr>
          <w:t xml:space="preserve"> territoriales</w:t>
        </w:r>
      </w:hyperlink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)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in </w:t>
      </w:r>
      <w:hyperlink r:id="rId8" w:tooltip="Frankreich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Frankreich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14:paraId="25632CD0" w14:textId="77777777" w:rsidR="00A63704" w:rsidRPr="00A63704" w:rsidRDefault="00A63704" w:rsidP="00A637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Seit Anfang 2016 existieren 18 Regionen, davon befinden sich </w:t>
      </w:r>
      <w:r w:rsidRPr="00A63704">
        <w:rPr>
          <w:rFonts w:ascii="Arial" w:eastAsia="Times New Roman" w:hAnsi="Arial" w:cs="Arial"/>
          <w:b/>
          <w:sz w:val="24"/>
          <w:szCs w:val="24"/>
          <w:lang w:eastAsia="de-DE"/>
        </w:rPr>
        <w:t>13 in Europa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Pr="00A63704">
        <w:rPr>
          <w:rFonts w:ascii="Arial" w:eastAsia="Times New Roman" w:hAnsi="Arial" w:cs="Arial"/>
          <w:b/>
          <w:sz w:val="24"/>
          <w:szCs w:val="24"/>
          <w:lang w:eastAsia="de-DE"/>
        </w:rPr>
        <w:t>fünf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sind </w:t>
      </w:r>
      <w:hyperlink r:id="rId9" w:tooltip="Französische Überseegebiete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f</w:t>
        </w:r>
        <w:r w:rsidRPr="00A63704">
          <w:rPr>
            <w:rFonts w:ascii="Arial" w:eastAsia="Times New Roman" w:hAnsi="Arial" w:cs="Arial"/>
            <w:b/>
            <w:sz w:val="24"/>
            <w:szCs w:val="24"/>
            <w:lang w:eastAsia="de-DE"/>
          </w:rPr>
          <w:t>ranzösische Überseegebiete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(France </w:t>
      </w:r>
      <w:proofErr w:type="spellStart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d’outre-mer</w:t>
      </w:r>
      <w:proofErr w:type="spellEnd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)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– </w:t>
      </w:r>
      <w:hyperlink r:id="rId10" w:tooltip="Französisch-Guayana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Französisch-Guayana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hyperlink r:id="rId11" w:tooltip="Guadeloupe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Guadeloupe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hyperlink r:id="rId12" w:tooltip="Martinique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Martinique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hyperlink r:id="rId13" w:tooltip="Mayotte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Mayotte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733BE5">
        <w:fldChar w:fldCharType="begin"/>
      </w:r>
      <w:r w:rsidR="00733BE5">
        <w:instrText xml:space="preserve"> HYPERLINK "https://de.wikipedia.org/wiki/R%C3%A9union" \o "Réunion" </w:instrText>
      </w:r>
      <w:r w:rsidR="00733BE5">
        <w:fldChar w:fldCharType="separate"/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>Réunion</w:t>
      </w:r>
      <w:r w:rsidR="00733BE5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>.</w:t>
      </w:r>
      <w:bookmarkStart w:id="0" w:name="_GoBack"/>
      <w:bookmarkEnd w:id="0"/>
      <w:r w:rsidR="00733BE5"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Die in Europa gelegenen Regionen (außer </w:t>
      </w:r>
      <w:hyperlink r:id="rId14" w:tooltip="Korsika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Korsika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) bestehen jeweils aus mehreren </w:t>
      </w:r>
      <w:hyperlink r:id="rId15" w:tooltip="Département" w:history="1">
        <w:proofErr w:type="spellStart"/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Départements</w:t>
        </w:r>
        <w:proofErr w:type="spellEnd"/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, die Übersee-Regionen enthalten jeweils nur ein </w:t>
      </w:r>
      <w:hyperlink r:id="rId16" w:tooltip="Übersee-Département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Übersee-</w:t>
        </w:r>
        <w:proofErr w:type="spellStart"/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Département</w:t>
        </w:r>
        <w:proofErr w:type="spellEnd"/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. Korsika ist eine Gebietskörperschaft mit Sonderstatus </w:t>
      </w:r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(</w:t>
      </w:r>
      <w:proofErr w:type="spellStart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collectivité</w:t>
      </w:r>
      <w:proofErr w:type="spellEnd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à </w:t>
      </w:r>
      <w:proofErr w:type="spellStart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statut</w:t>
      </w:r>
      <w:proofErr w:type="spellEnd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</w:t>
      </w:r>
      <w:proofErr w:type="spellStart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particulier</w:t>
      </w:r>
      <w:proofErr w:type="spellEnd"/>
      <w:r w:rsidRPr="00A63704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)</w:t>
      </w:r>
      <w:r w:rsidRPr="00A63704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733BE5"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8BAEFCB" w14:textId="77777777" w:rsidR="00A63704" w:rsidRPr="00A63704" w:rsidRDefault="00A63704" w:rsidP="00A6370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Die Regionen lassen sich in ihrer Größe mit den deutschen </w:t>
      </w:r>
      <w:hyperlink r:id="rId17" w:tooltip="Land (Deutschland)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Ländern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vergleichen. Sie sind jedoch keine </w:t>
      </w:r>
      <w:hyperlink r:id="rId18" w:tooltip="Gliedstaat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Gliedstaaten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mit eigener Verfassung oder </w:t>
      </w:r>
      <w:hyperlink r:id="rId19" w:tooltip="Gesetzgebungskompetenz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Gesetzgebungskompetenz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. Ihre Abgrenzung, Zuständigkeiten und Haushaltsmittel werden durch den </w:t>
      </w:r>
      <w:hyperlink r:id="rId20" w:tooltip="Einheitsstaat" w:history="1">
        <w:r w:rsidRPr="00A63704">
          <w:rPr>
            <w:rFonts w:ascii="Arial" w:eastAsia="Times New Roman" w:hAnsi="Arial" w:cs="Arial"/>
            <w:sz w:val="24"/>
            <w:szCs w:val="24"/>
            <w:lang w:eastAsia="de-DE"/>
          </w:rPr>
          <w:t>Zentralstaat</w:t>
        </w:r>
      </w:hyperlink>
      <w:r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bestimmt.</w:t>
      </w:r>
      <w:r w:rsidR="00650535" w:rsidRPr="00A63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68E1C7B" w14:textId="77777777" w:rsidR="00851FC0" w:rsidRPr="00650535" w:rsidRDefault="00650535">
      <w:pPr>
        <w:rPr>
          <w:lang w:val="fr-FR"/>
        </w:rPr>
      </w:pPr>
      <w:r w:rsidRPr="00650535">
        <w:rPr>
          <w:lang w:val="fr-FR"/>
        </w:rPr>
        <w:t>Quelle: https://de.wikipedia.org/wiki/Region_(Frankreich)</w:t>
      </w:r>
    </w:p>
    <w:p w14:paraId="74E77D70" w14:textId="77777777" w:rsidR="00A63704" w:rsidRDefault="00A63704">
      <w:r>
        <w:rPr>
          <w:noProof/>
          <w:lang w:eastAsia="de-DE"/>
        </w:rPr>
        <w:drawing>
          <wp:inline distT="0" distB="0" distL="0" distR="0" wp14:anchorId="6FC41AF6" wp14:editId="514B3126">
            <wp:extent cx="5760720" cy="568706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 carte des 13 région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7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04"/>
    <w:rsid w:val="00306DC4"/>
    <w:rsid w:val="00650535"/>
    <w:rsid w:val="00733BE5"/>
    <w:rsid w:val="00851FC0"/>
    <w:rsid w:val="00A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F9C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63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A63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63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A63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50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5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85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e.wikipedia.org/wiki/Franz%C3%B6sische_%C3%9Cberseegebiete" TargetMode="External"/><Relationship Id="rId20" Type="http://schemas.openxmlformats.org/officeDocument/2006/relationships/hyperlink" Target="https://de.wikipedia.org/wiki/Einheitsstaat" TargetMode="External"/><Relationship Id="rId21" Type="http://schemas.openxmlformats.org/officeDocument/2006/relationships/image" Target="media/image1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de.wikipedia.org/wiki/Franz%C3%B6sisch-Guayana" TargetMode="External"/><Relationship Id="rId11" Type="http://schemas.openxmlformats.org/officeDocument/2006/relationships/hyperlink" Target="https://de.wikipedia.org/wiki/Guadeloupe" TargetMode="External"/><Relationship Id="rId12" Type="http://schemas.openxmlformats.org/officeDocument/2006/relationships/hyperlink" Target="https://de.wikipedia.org/wiki/Martinique" TargetMode="External"/><Relationship Id="rId13" Type="http://schemas.openxmlformats.org/officeDocument/2006/relationships/hyperlink" Target="https://de.wikipedia.org/wiki/Mayotte" TargetMode="External"/><Relationship Id="rId14" Type="http://schemas.openxmlformats.org/officeDocument/2006/relationships/hyperlink" Target="https://de.wikipedia.org/wiki/Korsika" TargetMode="External"/><Relationship Id="rId15" Type="http://schemas.openxmlformats.org/officeDocument/2006/relationships/hyperlink" Target="https://de.wikipedia.org/wiki/D%C3%A9partement" TargetMode="External"/><Relationship Id="rId16" Type="http://schemas.openxmlformats.org/officeDocument/2006/relationships/hyperlink" Target="https://de.wikipedia.org/wiki/%C3%9Cbersee-D%C3%A9partement" TargetMode="External"/><Relationship Id="rId17" Type="http://schemas.openxmlformats.org/officeDocument/2006/relationships/hyperlink" Target="https://de.wikipedia.org/wiki/Land_(Deutschland)" TargetMode="External"/><Relationship Id="rId18" Type="http://schemas.openxmlformats.org/officeDocument/2006/relationships/hyperlink" Target="https://de.wikipedia.org/wiki/Gliedstaat" TargetMode="External"/><Relationship Id="rId19" Type="http://schemas.openxmlformats.org/officeDocument/2006/relationships/hyperlink" Target="https://de.wikipedia.org/wiki/Gesetzgebungskompetenz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e.wikipedia.org/wiki/Franz%C3%B6sische_Sprache" TargetMode="External"/><Relationship Id="rId6" Type="http://schemas.openxmlformats.org/officeDocument/2006/relationships/hyperlink" Target="https://de.wikipedia.org/wiki/Gebietsk%C3%B6rperschaft" TargetMode="External"/><Relationship Id="rId7" Type="http://schemas.openxmlformats.org/officeDocument/2006/relationships/hyperlink" Target="https://de.wikipedia.org/wiki/Collectivit%C3%A9_territoriale" TargetMode="External"/><Relationship Id="rId8" Type="http://schemas.openxmlformats.org/officeDocument/2006/relationships/hyperlink" Target="https://de.wikipedia.org/wiki/Frankrei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Anke Dany</cp:lastModifiedBy>
  <cp:revision>3</cp:revision>
  <cp:lastPrinted>2022-09-08T11:03:00Z</cp:lastPrinted>
  <dcterms:created xsi:type="dcterms:W3CDTF">2022-09-08T11:03:00Z</dcterms:created>
  <dcterms:modified xsi:type="dcterms:W3CDTF">2022-09-12T14:15:00Z</dcterms:modified>
</cp:coreProperties>
</file>